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5"/>
        <w:gridCol w:w="7485"/>
        <w:tblGridChange w:id="0">
          <w:tblGrid>
            <w:gridCol w:w="3315"/>
            <w:gridCol w:w="74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Competency: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Experience Questions: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Look Fors: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Notes:</w:t>
            </w:r>
          </w:p>
        </w:tc>
      </w:tr>
      <w:tr>
        <w:trPr>
          <w:trHeight w:val="13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Conceptual Questions: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Look Fors:</w:t>
            </w:r>
          </w:p>
        </w:tc>
      </w:tr>
      <w:tr>
        <w:trPr>
          <w:trHeight w:val="17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Notes:</w:t>
            </w:r>
          </w:p>
        </w:tc>
      </w:tr>
      <w:tr>
        <w:trPr>
          <w:trHeight w:val="1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Learning Questions: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Look Fors: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Admits to making  a mistake, not blame others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Identifies  where their thinking or behavior went wrong and why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Distills learnings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Applies learning to a new situation</w:t>
            </w:r>
          </w:p>
        </w:tc>
      </w:tr>
      <w:tr>
        <w:trPr>
          <w:trHeight w:val="18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Notes</w:t>
            </w:r>
          </w:p>
        </w:tc>
      </w:tr>
    </w:tbl>
    <w:p w:rsidR="00000000" w:rsidDel="00000000" w:rsidP="00000000" w:rsidRDefault="00000000" w:rsidRPr="00000000" w14:paraId="00000015">
      <w:pPr>
        <w:ind w:left="0" w:firstLine="0"/>
        <w:rPr>
          <w:rFonts w:ascii="Lato Light" w:cs="Lato Light" w:eastAsia="Lato Light" w:hAnsi="Lato Light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Lato Light" w:cs="Lato Light" w:eastAsia="Lato Light" w:hAnsi="Lato Light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rtl w:val="0"/>
              </w:rPr>
              <w:t xml:space="preserve">Prompts: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ind w:left="720" w:hanging="360"/>
              <w:rPr>
                <w:rFonts w:ascii="Lato Light" w:cs="Lato Light" w:eastAsia="Lato Light" w:hAnsi="Lato Light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rtl w:val="0"/>
              </w:rPr>
              <w:t xml:space="preserve">Describe the situation or context.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ind w:left="720" w:hanging="360"/>
              <w:rPr>
                <w:rFonts w:ascii="Lato Light" w:cs="Lato Light" w:eastAsia="Lato Light" w:hAnsi="Lato Light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rtl w:val="0"/>
              </w:rPr>
              <w:t xml:space="preserve">What actions did you take? Why?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ind w:left="720" w:hanging="360"/>
              <w:rPr>
                <w:rFonts w:ascii="Lato Light" w:cs="Lato Light" w:eastAsia="Lato Light" w:hAnsi="Lato Light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rtl w:val="0"/>
              </w:rPr>
              <w:t xml:space="preserve">What other approaches did you consider? Why didn’t you choose these?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ind w:left="720" w:hanging="360"/>
              <w:rPr>
                <w:rFonts w:ascii="Lato Light" w:cs="Lato Light" w:eastAsia="Lato Light" w:hAnsi="Lato Light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rtl w:val="0"/>
              </w:rPr>
              <w:t xml:space="preserve">What was the result?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ind w:left="720" w:hanging="360"/>
              <w:rPr>
                <w:rFonts w:ascii="Lato Light" w:cs="Lato Light" w:eastAsia="Lato Light" w:hAnsi="Lato Light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rtl w:val="0"/>
              </w:rPr>
              <w:t xml:space="preserve">What did you learn from this experience?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 Light" w:cs="Lato Light" w:eastAsia="Lato Light" w:hAnsi="Lato Light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rtl w:val="0"/>
              </w:rPr>
              <w:t xml:space="preserve">Additional Prompts: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Lato Light" w:cs="Lato Light" w:eastAsia="Lato Light" w:hAnsi="Lato Light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rtl w:val="0"/>
              </w:rPr>
              <w:t xml:space="preserve">Tell me more about that.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Lato Light" w:cs="Lato Light" w:eastAsia="Lato Light" w:hAnsi="Lato Light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rtl w:val="0"/>
              </w:rPr>
              <w:t xml:space="preserve">What about that experience was challenging / easy for you? Why?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Lato Light" w:cs="Lato Light" w:eastAsia="Lato Light" w:hAnsi="Lato Light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rtl w:val="0"/>
              </w:rPr>
              <w:t xml:space="preserve">Do you still believe it was the right decision? Why or why not?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Lato Light" w:cs="Lato Light" w:eastAsia="Lato Light" w:hAnsi="Lato Light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rtl w:val="0"/>
              </w:rPr>
              <w:t xml:space="preserve">Did you consider…. Why not?</w:t>
            </w:r>
          </w:p>
        </w:tc>
      </w:tr>
    </w:tbl>
    <w:p w:rsidR="00000000" w:rsidDel="00000000" w:rsidP="00000000" w:rsidRDefault="00000000" w:rsidRPr="00000000" w14:paraId="00000021">
      <w:pPr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576" w:top="576" w:left="720" w:right="720" w:header="28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Montserrat Light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center"/>
      <w:rPr>
        <w:rFonts w:ascii="Montserrat Light" w:cs="Montserrat Light" w:eastAsia="Montserrat Light" w:hAnsi="Montserrat Light"/>
        <w:sz w:val="16"/>
        <w:szCs w:val="16"/>
      </w:rPr>
    </w:pPr>
    <w:r w:rsidDel="00000000" w:rsidR="00000000" w:rsidRPr="00000000">
      <w:rPr>
        <w:rFonts w:ascii="Montserrat Light" w:cs="Montserrat Light" w:eastAsia="Montserrat Light" w:hAnsi="Montserrat Light"/>
        <w:sz w:val="16"/>
        <w:szCs w:val="16"/>
        <w:rtl w:val="0"/>
      </w:rPr>
      <w:t xml:space="preserve">Get the full guide with competencies, questions and look-fors that I use </w:t>
    </w:r>
  </w:p>
  <w:p w:rsidR="00000000" w:rsidDel="00000000" w:rsidP="00000000" w:rsidRDefault="00000000" w:rsidRPr="00000000" w14:paraId="00000024">
    <w:pPr>
      <w:jc w:val="center"/>
      <w:rPr>
        <w:rFonts w:ascii="Montserrat Light" w:cs="Montserrat Light" w:eastAsia="Montserrat Light" w:hAnsi="Montserrat Light"/>
        <w:color w:val="00acc0"/>
        <w:sz w:val="16"/>
        <w:szCs w:val="16"/>
      </w:rPr>
    </w:pPr>
    <w:r w:rsidDel="00000000" w:rsidR="00000000" w:rsidRPr="00000000">
      <w:rPr>
        <w:rFonts w:ascii="Montserrat Light" w:cs="Montserrat Light" w:eastAsia="Montserrat Light" w:hAnsi="Montserrat Light"/>
        <w:sz w:val="16"/>
        <w:szCs w:val="16"/>
        <w:rtl w:val="0"/>
      </w:rPr>
      <w:t xml:space="preserve">when you join the Modern Manager community at </w:t>
    </w:r>
    <w:r w:rsidDel="00000000" w:rsidR="00000000" w:rsidRPr="00000000">
      <w:rPr>
        <w:rFonts w:ascii="Montserrat Light" w:cs="Montserrat Light" w:eastAsia="Montserrat Light" w:hAnsi="Montserrat Light"/>
        <w:color w:val="00acc0"/>
        <w:sz w:val="16"/>
        <w:szCs w:val="16"/>
        <w:rtl w:val="0"/>
      </w:rPr>
      <w:t xml:space="preserve">www.patreon.com/modernmanager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line="240" w:lineRule="auto"/>
      <w:rPr/>
    </w:pPr>
    <w:r w:rsidDel="00000000" w:rsidR="00000000" w:rsidRPr="00000000">
      <w:rPr/>
      <w:drawing>
        <wp:inline distB="114300" distT="114300" distL="114300" distR="114300">
          <wp:extent cx="1033463" cy="281214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3463" cy="28121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</w:t>
      <w:tab/>
      <w:t xml:space="preserve"> </w:t>
      <w:tab/>
      <w:t xml:space="preserve">    </w:t>
      <w:tab/>
      <w:t xml:space="preserve">   </w:t>
    </w:r>
    <w:r w:rsidDel="00000000" w:rsidR="00000000" w:rsidRPr="00000000">
      <w:rPr>
        <w:rFonts w:ascii="Montserrat" w:cs="Montserrat" w:eastAsia="Montserrat" w:hAnsi="Montserrat"/>
        <w:rtl w:val="0"/>
      </w:rPr>
      <w:t xml:space="preserve">INTERVIEW TEMPLATE</w:t>
    </w:r>
    <w:r w:rsidDel="00000000" w:rsidR="00000000" w:rsidRPr="00000000">
      <w:rPr>
        <w:rtl w:val="0"/>
      </w:rPr>
      <w:tab/>
      <w:tab/>
      <w:tab/>
      <w:t xml:space="preserve">           </w:t>
      <w:tab/>
      <w:t xml:space="preserve">          </w:t>
    </w:r>
    <w:r w:rsidDel="00000000" w:rsidR="00000000" w:rsidRPr="00000000">
      <w:rPr/>
      <w:drawing>
        <wp:inline distB="114300" distT="114300" distL="114300" distR="114300">
          <wp:extent cx="428225" cy="44100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8225" cy="4410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11" Type="http://schemas.openxmlformats.org/officeDocument/2006/relationships/font" Target="fonts/MontserratLight-italic.ttf"/><Relationship Id="rId10" Type="http://schemas.openxmlformats.org/officeDocument/2006/relationships/font" Target="fonts/MontserratLight-bold.ttf"/><Relationship Id="rId12" Type="http://schemas.openxmlformats.org/officeDocument/2006/relationships/font" Target="fonts/MontserratLight-boldItalic.ttf"/><Relationship Id="rId9" Type="http://schemas.openxmlformats.org/officeDocument/2006/relationships/font" Target="fonts/MontserratLight-regular.ttf"/><Relationship Id="rId5" Type="http://schemas.openxmlformats.org/officeDocument/2006/relationships/font" Target="fonts/LatoLight-regular.ttf"/><Relationship Id="rId6" Type="http://schemas.openxmlformats.org/officeDocument/2006/relationships/font" Target="fonts/LatoLight-bold.ttf"/><Relationship Id="rId7" Type="http://schemas.openxmlformats.org/officeDocument/2006/relationships/font" Target="fonts/LatoLight-italic.ttf"/><Relationship Id="rId8" Type="http://schemas.openxmlformats.org/officeDocument/2006/relationships/font" Target="fonts/Lato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